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D50E4" w14:textId="77777777" w:rsidR="00F532A8" w:rsidRPr="00F532A8" w:rsidRDefault="00F532A8" w:rsidP="006C14F9">
      <w:pPr>
        <w:pBdr>
          <w:top w:val="single" w:sz="24" w:space="0" w:color="C0D7F1"/>
          <w:left w:val="single" w:sz="24" w:space="0" w:color="C0D7F1"/>
          <w:bottom w:val="single" w:sz="24" w:space="0" w:color="C0D7F1"/>
          <w:right w:val="single" w:sz="24" w:space="0" w:color="C0D7F1"/>
        </w:pBdr>
        <w:shd w:val="clear" w:color="auto" w:fill="002060"/>
        <w:spacing w:before="120" w:after="0" w:line="276" w:lineRule="auto"/>
        <w:outlineLvl w:val="1"/>
        <w:rPr>
          <w:rFonts w:ascii="Arial" w:eastAsia="SimSun" w:hAnsi="Arial" w:cs="Arial"/>
          <w:bCs/>
          <w:caps/>
          <w:spacing w:val="15"/>
          <w:kern w:val="0"/>
          <w:shd w:val="clear" w:color="auto" w:fill="C0C0C0"/>
          <w:lang w:eastAsia="sl-SI"/>
          <w14:ligatures w14:val="none"/>
        </w:rPr>
      </w:pPr>
      <w:r w:rsidRPr="00F532A8">
        <w:rPr>
          <w:rFonts w:ascii="Arial" w:eastAsia="SimSun" w:hAnsi="Arial" w:cs="Arial"/>
          <w:bCs/>
          <w:caps/>
          <w:spacing w:val="15"/>
          <w:kern w:val="0"/>
          <w:lang w:eastAsia="sl-SI"/>
          <w14:ligatures w14:val="none"/>
        </w:rPr>
        <w:t>Obrazec B - FINANČNI NAČRT</w:t>
      </w:r>
    </w:p>
    <w:p w14:paraId="36650FF3" w14:textId="77777777" w:rsidR="00F532A8" w:rsidRPr="00F532A8" w:rsidRDefault="00F532A8" w:rsidP="00F532A8">
      <w:pPr>
        <w:pBdr>
          <w:bottom w:val="single" w:sz="4" w:space="1" w:color="auto"/>
        </w:pBd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</w:p>
    <w:p w14:paraId="5E219DF0" w14:textId="6F993A8D" w:rsidR="00F532A8" w:rsidRPr="00F532A8" w:rsidRDefault="00F532A8" w:rsidP="00F532A8">
      <w:pPr>
        <w:pBdr>
          <w:bottom w:val="single" w:sz="4" w:space="1" w:color="auto"/>
        </w:pBdr>
        <w:spacing w:after="0" w:line="264" w:lineRule="auto"/>
        <w:contextualSpacing/>
        <w:rPr>
          <w:rFonts w:ascii="Arial" w:eastAsia="Calibri" w:hAnsi="Arial" w:cs="Arial"/>
          <w:b/>
          <w:bCs/>
          <w:kern w:val="0"/>
          <w14:ligatures w14:val="none"/>
        </w:rPr>
      </w:pPr>
      <w:r w:rsidRPr="00F532A8">
        <w:rPr>
          <w:rFonts w:ascii="Arial" w:eastAsia="Calibri" w:hAnsi="Arial" w:cs="Arial"/>
          <w:b/>
          <w:bCs/>
          <w:kern w:val="0"/>
          <w14:ligatures w14:val="none"/>
        </w:rPr>
        <w:t xml:space="preserve">Ime </w:t>
      </w:r>
      <w:r w:rsidR="00A83BDF">
        <w:rPr>
          <w:rFonts w:ascii="Arial" w:eastAsia="Calibri" w:hAnsi="Arial" w:cs="Arial"/>
          <w:b/>
          <w:bCs/>
          <w:kern w:val="0"/>
          <w14:ligatures w14:val="none"/>
        </w:rPr>
        <w:t>prijavitelja</w:t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>:</w:t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  <w:r w:rsidRPr="00F532A8">
        <w:rPr>
          <w:rFonts w:ascii="Arial" w:eastAsia="Calibri" w:hAnsi="Arial" w:cs="Arial"/>
          <w:b/>
          <w:bCs/>
          <w:kern w:val="0"/>
          <w14:ligatures w14:val="none"/>
        </w:rPr>
        <w:tab/>
      </w:r>
    </w:p>
    <w:p w14:paraId="4AB4F706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B757E2B" w14:textId="6DFC67BD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Cs/>
          <w:kern w:val="0"/>
          <w:lang w:eastAsia="sl-SI"/>
          <w14:ligatures w14:val="none"/>
        </w:rPr>
        <w:t>Pregled načrtovanih programskih stroškov v letu 202</w:t>
      </w:r>
      <w:r w:rsidR="00481C4E">
        <w:rPr>
          <w:rFonts w:ascii="Arial" w:eastAsia="Times New Roman" w:hAnsi="Arial" w:cs="Arial"/>
          <w:bCs/>
          <w:kern w:val="0"/>
          <w:lang w:eastAsia="sl-SI"/>
          <w14:ligatures w14:val="none"/>
        </w:rPr>
        <w:t>6</w:t>
      </w:r>
      <w:r w:rsidRPr="00F532A8">
        <w:rPr>
          <w:rFonts w:ascii="Arial" w:eastAsia="Times New Roman" w:hAnsi="Arial" w:cs="Arial"/>
          <w:bCs/>
          <w:kern w:val="0"/>
          <w:lang w:eastAsia="sl-SI"/>
          <w14:ligatures w14:val="none"/>
        </w:rPr>
        <w:t>:</w:t>
      </w:r>
    </w:p>
    <w:p w14:paraId="0575FB0F" w14:textId="77777777" w:rsidR="00F532A8" w:rsidRPr="00F532A8" w:rsidRDefault="00F532A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A2D3436" w14:textId="77777777" w:rsidR="00F532A8" w:rsidRPr="00F532A8" w:rsidRDefault="00F532A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t>ODHODKI</w:t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  <w:r w:rsidRPr="00F532A8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ab/>
      </w:r>
    </w:p>
    <w:p w14:paraId="5338B337" w14:textId="114D28B7" w:rsidR="00F532A8" w:rsidRPr="00F532A8" w:rsidRDefault="00F532A8" w:rsidP="00F532A8">
      <w:pPr>
        <w:spacing w:after="200" w:line="264" w:lineRule="auto"/>
        <w:ind w:firstLine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r w:rsidRPr="00F532A8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 xml:space="preserve">Materialni stroški </w:t>
      </w:r>
      <w:r w:rsidR="009C0324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 xml:space="preserve">in storitve </w:t>
      </w:r>
      <w:r w:rsidRPr="00F532A8">
        <w:rPr>
          <w:rFonts w:ascii="Arial" w:eastAsia="SimSun" w:hAnsi="Arial" w:cs="Arial"/>
          <w:b/>
          <w:bCs/>
          <w:kern w:val="0"/>
          <w:lang w:eastAsia="ja-JP"/>
          <w14:ligatures w14:val="none"/>
        </w:rPr>
        <w:t>za delovanje društva</w:t>
      </w:r>
    </w:p>
    <w:tbl>
      <w:tblPr>
        <w:tblStyle w:val="Tabelamrea1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F532A8" w:rsidRPr="00F532A8" w14:paraId="6540A23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1401647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37EB4" w14:textId="77777777" w:rsidR="00F532A8" w:rsidRPr="00F532A8" w:rsidRDefault="00F532A8" w:rsidP="00E33BD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Strošek v EUR</w:t>
            </w:r>
          </w:p>
        </w:tc>
      </w:tr>
      <w:tr w:rsidR="00F532A8" w:rsidRPr="00F532A8" w14:paraId="638CEA2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C2E95" w14:textId="0CD9973A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najema prostorov za redno delovanje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0E14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6889C7B0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FDA63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Potni stroški mentorja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E52D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481C4E" w:rsidRPr="00F532A8" w14:paraId="6C59A2C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C6282" w14:textId="4680DB1A" w:rsidR="00481C4E" w:rsidRPr="009C0324" w:rsidRDefault="00481C4E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C0324">
              <w:rPr>
                <w:rFonts w:ascii="Arial" w:eastAsia="Times New Roman" w:hAnsi="Arial" w:cs="Arial"/>
                <w:lang w:eastAsia="sl-SI"/>
              </w:rPr>
              <w:t>Drugi materialni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D224" w14:textId="77777777" w:rsidR="00481C4E" w:rsidRPr="00F532A8" w:rsidRDefault="00481C4E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481C4E" w:rsidRPr="00F532A8" w14:paraId="233C0378" w14:textId="77777777" w:rsidTr="00C55D6F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A63A" w14:textId="77777777" w:rsidR="00481C4E" w:rsidRPr="009C0324" w:rsidRDefault="00481C4E" w:rsidP="00C55D6F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C0324">
              <w:rPr>
                <w:rFonts w:ascii="Arial" w:eastAsia="Times New Roman" w:hAnsi="Arial" w:cs="Arial"/>
                <w:lang w:eastAsia="sl-SI"/>
              </w:rPr>
              <w:t>Drugi materialni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AB0F" w14:textId="77777777" w:rsidR="00481C4E" w:rsidRPr="00F532A8" w:rsidRDefault="00481C4E" w:rsidP="00C55D6F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481C4E" w:rsidRPr="00F532A8" w14:paraId="0AD1D13E" w14:textId="77777777" w:rsidTr="00C55D6F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DD2B9" w14:textId="77777777" w:rsidR="00481C4E" w:rsidRPr="009C0324" w:rsidRDefault="00481C4E" w:rsidP="00C55D6F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9C0324">
              <w:rPr>
                <w:rFonts w:ascii="Arial" w:eastAsia="Times New Roman" w:hAnsi="Arial" w:cs="Arial"/>
                <w:lang w:eastAsia="sl-SI"/>
              </w:rPr>
              <w:t>Drugi materialni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9E062" w14:textId="77777777" w:rsidR="00481C4E" w:rsidRPr="00F532A8" w:rsidRDefault="00481C4E" w:rsidP="00C55D6F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56A5657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E8AB3" w14:textId="7EB42FA7" w:rsidR="00F532A8" w:rsidRPr="00BE1003" w:rsidRDefault="00BE1003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BE1003">
              <w:rPr>
                <w:rFonts w:ascii="Arial" w:eastAsia="Times New Roman" w:hAnsi="Arial" w:cs="Arial"/>
                <w:b/>
                <w:bCs/>
                <w:lang w:eastAsia="sl-SI"/>
              </w:rPr>
              <w:t>Materialni stroški in storitve skupaj: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BADC0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22330B82" w14:textId="45912A8C" w:rsidR="00F532A8" w:rsidRPr="00660B25" w:rsidRDefault="00F10D7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i/>
          <w:iCs/>
          <w:kern w:val="0"/>
          <w:sz w:val="18"/>
          <w:szCs w:val="18"/>
          <w:lang w:eastAsia="sl-SI"/>
          <w14:ligatures w14:val="none"/>
        </w:rPr>
      </w:pPr>
      <w:bookmarkStart w:id="0" w:name="_Hlk217074979"/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   </w:t>
      </w:r>
      <w:r w:rsidRPr="00660B25">
        <w:rPr>
          <w:rFonts w:ascii="Arial" w:eastAsia="Times New Roman" w:hAnsi="Arial" w:cs="Arial"/>
          <w:i/>
          <w:iCs/>
          <w:kern w:val="0"/>
          <w:sz w:val="18"/>
          <w:szCs w:val="18"/>
          <w:lang w:eastAsia="sl-SI"/>
          <w14:ligatures w14:val="none"/>
        </w:rPr>
        <w:t>Drugi materialni stroški so: bančni stroški, računovodske storitve, pisarniški material, pošta, …</w:t>
      </w:r>
    </w:p>
    <w:bookmarkEnd w:id="0"/>
    <w:p w14:paraId="46A1E1A8" w14:textId="77777777" w:rsidR="00F10D78" w:rsidRDefault="00F10D78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p w14:paraId="1B4D3C51" w14:textId="1D4DA439" w:rsidR="00F532A8" w:rsidRDefault="00481C4E" w:rsidP="00F532A8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  <w:bookmarkStart w:id="1" w:name="_Hlk217074955"/>
      <w:r w:rsidRPr="00BE100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P</w:t>
      </w:r>
      <w:r w:rsidR="00F532A8" w:rsidRPr="00BE1003"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  <w:t>rogramski stroški</w:t>
      </w:r>
    </w:p>
    <w:p w14:paraId="4C799F89" w14:textId="684590D4" w:rsidR="00F10D78" w:rsidRPr="00F10D78" w:rsidRDefault="00F10D78" w:rsidP="00B177B6">
      <w:pPr>
        <w:spacing w:after="0" w:line="264" w:lineRule="auto"/>
        <w:ind w:left="133"/>
        <w:contextualSpacing/>
        <w:jc w:val="both"/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Programski stroški so s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troški</w:t>
      </w:r>
      <w:r w:rsidR="00D67061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,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 </w:t>
      </w:r>
      <w:r w:rsidR="00660B25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ki so 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povezani z izvedbo </w:t>
      </w:r>
      <w:r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 xml:space="preserve">prijavljenega </w:t>
      </w:r>
      <w:r w:rsidRPr="00F10D78">
        <w:rPr>
          <w:rFonts w:ascii="Arial" w:eastAsia="Times New Roman" w:hAnsi="Arial" w:cs="Arial"/>
          <w:kern w:val="0"/>
          <w:sz w:val="18"/>
          <w:szCs w:val="18"/>
          <w:lang w:eastAsia="sl-SI"/>
          <w14:ligatures w14:val="none"/>
        </w:rPr>
        <w:t>programa</w:t>
      </w:r>
      <w:bookmarkEnd w:id="1"/>
    </w:p>
    <w:tbl>
      <w:tblPr>
        <w:tblStyle w:val="Tabelamrea1"/>
        <w:tblW w:w="0" w:type="auto"/>
        <w:tblInd w:w="133" w:type="dxa"/>
        <w:tblLook w:val="04A0" w:firstRow="1" w:lastRow="0" w:firstColumn="1" w:lastColumn="0" w:noHBand="0" w:noVBand="1"/>
      </w:tblPr>
      <w:tblGrid>
        <w:gridCol w:w="5958"/>
        <w:gridCol w:w="2926"/>
      </w:tblGrid>
      <w:tr w:rsidR="00F532A8" w:rsidRPr="00F532A8" w14:paraId="48E0D7A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0FAAD7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Vrsta stroška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FBE1" w14:textId="77777777" w:rsidR="00F532A8" w:rsidRPr="00F532A8" w:rsidRDefault="00F532A8" w:rsidP="00E33BD1">
            <w:pPr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r w:rsidRPr="00F532A8">
              <w:rPr>
                <w:rFonts w:ascii="Arial" w:eastAsia="Calibri" w:hAnsi="Arial" w:cs="Arial"/>
                <w:b/>
              </w:rPr>
              <w:t>Strošek v EUR</w:t>
            </w:r>
          </w:p>
        </w:tc>
      </w:tr>
      <w:tr w:rsidR="00F532A8" w:rsidRPr="00F532A8" w14:paraId="7AD11D0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E179A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najema dvorane in tehnike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C6B67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B65967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3110C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Stroški scene in rekvizitov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D718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F19DF64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A893C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Tiskana gradiva (vabila, plakati)</w:t>
            </w:r>
            <w:r w:rsidRPr="00F532A8">
              <w:rPr>
                <w:rFonts w:ascii="Arial" w:eastAsia="Times New Roman" w:hAnsi="Arial" w:cs="Arial"/>
                <w:lang w:eastAsia="sl-SI"/>
              </w:rPr>
              <w:tab/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7E37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0045A5E8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ECE06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Kotizacije (za udeležbe na seminarjih)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C0A6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7BD1F501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FA63AA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Članarine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E34F2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647D82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114C2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Potni stroški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37CE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13B678BB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CA68A" w14:textId="71199934" w:rsidR="00BE1003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Pogostitev</w:t>
            </w:r>
            <w:r w:rsidR="00B177B6">
              <w:rPr>
                <w:rFonts w:ascii="Arial" w:eastAsia="Times New Roman" w:hAnsi="Arial" w:cs="Arial"/>
                <w:lang w:eastAsia="sl-SI"/>
              </w:rPr>
              <w:t>**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C976" w14:textId="77777777" w:rsidR="00BE1003" w:rsidRPr="00F532A8" w:rsidRDefault="00BE1003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042AAF5D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424EA3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9F9A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820C3D3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64325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AE3C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2C1CF959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54588" w14:textId="77777777" w:rsidR="00F532A8" w:rsidRPr="00F532A8" w:rsidRDefault="00F532A8" w:rsidP="00F532A8">
            <w:pPr>
              <w:contextualSpacing/>
              <w:jc w:val="both"/>
              <w:rPr>
                <w:rFonts w:ascii="Arial" w:eastAsia="Times New Roman" w:hAnsi="Arial" w:cs="Arial"/>
                <w:lang w:eastAsia="sl-SI"/>
              </w:rPr>
            </w:pPr>
            <w:r w:rsidRPr="00F532A8">
              <w:rPr>
                <w:rFonts w:ascii="Arial" w:eastAsia="Times New Roman" w:hAnsi="Arial" w:cs="Arial"/>
                <w:lang w:eastAsia="sl-SI"/>
              </w:rPr>
              <w:t>Drugi stroški (navesti):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17A5" w14:textId="77777777" w:rsidR="00F532A8" w:rsidRPr="00F532A8" w:rsidRDefault="00F532A8" w:rsidP="00F532A8">
            <w:pPr>
              <w:contextualSpacing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F532A8" w:rsidRPr="00F532A8" w14:paraId="4D2A523F" w14:textId="77777777" w:rsidTr="00F532A8">
        <w:tc>
          <w:tcPr>
            <w:tcW w:w="5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68E17" w14:textId="2EBBE170" w:rsidR="00F532A8" w:rsidRPr="00F532A8" w:rsidRDefault="00BE1003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lang w:eastAsia="sl-SI"/>
              </w:rPr>
              <w:t>P</w:t>
            </w:r>
            <w:r w:rsidR="00F532A8" w:rsidRPr="00F532A8">
              <w:rPr>
                <w:rFonts w:ascii="Arial" w:eastAsia="Times New Roman" w:hAnsi="Arial" w:cs="Arial"/>
                <w:b/>
                <w:bCs/>
                <w:lang w:eastAsia="sl-SI"/>
              </w:rPr>
              <w:t>rogramski stroški skupaj</w:t>
            </w:r>
            <w:r>
              <w:rPr>
                <w:rFonts w:ascii="Arial" w:eastAsia="Times New Roman" w:hAnsi="Arial" w:cs="Arial"/>
                <w:b/>
                <w:bCs/>
                <w:lang w:eastAsia="sl-SI"/>
              </w:rPr>
              <w:t>: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027E" w14:textId="77777777" w:rsidR="00F532A8" w:rsidRPr="00F532A8" w:rsidRDefault="00F532A8" w:rsidP="00F532A8">
            <w:pPr>
              <w:spacing w:line="360" w:lineRule="auto"/>
              <w:contextualSpacing/>
              <w:rPr>
                <w:rFonts w:ascii="Arial" w:eastAsia="Times New Roman" w:hAnsi="Arial" w:cs="Arial"/>
                <w:b/>
                <w:bCs/>
                <w:lang w:eastAsia="sl-SI"/>
              </w:rPr>
            </w:pPr>
          </w:p>
        </w:tc>
      </w:tr>
    </w:tbl>
    <w:p w14:paraId="6BA216BF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bCs/>
          <w:kern w:val="0"/>
          <w:lang w:eastAsia="sl-SI"/>
          <w14:ligatures w14:val="none"/>
        </w:rPr>
      </w:pPr>
    </w:p>
    <w:tbl>
      <w:tblPr>
        <w:tblpPr w:leftFromText="141" w:rightFromText="141" w:topFromText="120" w:bottomFromText="200" w:vertAnchor="text" w:horzAnchor="margin" w:tblpX="108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2869"/>
      </w:tblGrid>
      <w:tr w:rsidR="00F532A8" w:rsidRPr="00F532A8" w14:paraId="36E64894" w14:textId="77777777" w:rsidTr="00E8635B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F91C0" w14:textId="77777777" w:rsidR="00F532A8" w:rsidRPr="00F532A8" w:rsidRDefault="00F532A8" w:rsidP="00F532A8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VSI ODHODKI SKUPAJ:*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5009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3B7B3167" w14:textId="77777777" w:rsidR="00F532A8" w:rsidRPr="00F532A8" w:rsidRDefault="00F532A8" w:rsidP="00F532A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00231BE1" w14:textId="77777777" w:rsidR="00F532A8" w:rsidRPr="00F532A8" w:rsidRDefault="00F532A8" w:rsidP="00F532A8">
      <w:pPr>
        <w:spacing w:before="120" w:after="200" w:line="264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br w:type="page"/>
      </w:r>
    </w:p>
    <w:p w14:paraId="5DF149F3" w14:textId="77777777" w:rsidR="00F532A8" w:rsidRPr="00F532A8" w:rsidRDefault="00F532A8" w:rsidP="00F532A8">
      <w:pPr>
        <w:spacing w:after="0" w:line="360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F532A8">
        <w:rPr>
          <w:rFonts w:ascii="Arial" w:eastAsia="Times New Roman" w:hAnsi="Arial" w:cs="Arial"/>
          <w:b/>
          <w:kern w:val="0"/>
          <w:lang w:eastAsia="sl-SI"/>
          <w14:ligatures w14:val="none"/>
        </w:rPr>
        <w:lastRenderedPageBreak/>
        <w:t>PRIHODKI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4"/>
        <w:gridCol w:w="2835"/>
      </w:tblGrid>
      <w:tr w:rsidR="00F532A8" w:rsidRPr="00F532A8" w14:paraId="6775086C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EC680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Vrsta prihodka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1C87C" w14:textId="72292530" w:rsidR="00F532A8" w:rsidRPr="00F532A8" w:rsidRDefault="00F532A8" w:rsidP="00E33BD1">
            <w:pPr>
              <w:spacing w:after="0" w:line="360" w:lineRule="auto"/>
              <w:contextualSpacing/>
              <w:jc w:val="center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F532A8">
              <w:rPr>
                <w:rFonts w:ascii="Arial" w:eastAsia="Calibri" w:hAnsi="Arial" w:cs="Arial"/>
                <w:b/>
                <w:kern w:val="0"/>
                <w14:ligatures w14:val="none"/>
              </w:rPr>
              <w:t>Prihodek v EUR</w:t>
            </w:r>
          </w:p>
        </w:tc>
      </w:tr>
      <w:tr w:rsidR="00F532A8" w:rsidRPr="00F532A8" w14:paraId="59E88EE6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10D1A" w14:textId="07C02A73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 xml:space="preserve">Pričakovani znesek </w:t>
            </w:r>
            <w:r w:rsidR="00E33BD1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 xml:space="preserve">sofinanciranja </w:t>
            </w: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 xml:space="preserve">Občine </w:t>
            </w:r>
            <w:r w:rsidR="00E33BD1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Tabor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473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6624D69A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EF4CE" w14:textId="758924FB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Ostali proračunski viri</w:t>
            </w:r>
            <w:r w:rsidR="00F10D7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 xml:space="preserve"> (razpis</w:t>
            </w:r>
            <w:r w:rsidR="00A83BDF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i ministrstev</w:t>
            </w:r>
            <w:r w:rsidR="00F10D78"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  <w:t>, EU razpisi, …)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6837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602D21C3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BCDF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Članarine</w:t>
            </w: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723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186930C2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50CC2" w14:textId="5BF94C79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 xml:space="preserve">Lastni prihodki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3CEE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75EF0FBD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4218" w14:textId="6D8E72D4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kern w:val="0"/>
                <w:lang w:eastAsia="sl-SI"/>
                <w14:ligatures w14:val="none"/>
              </w:rPr>
              <w:t>Ostali prihodki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E5C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  <w:tr w:rsidR="00F532A8" w:rsidRPr="00F532A8" w14:paraId="4A412E8E" w14:textId="77777777" w:rsidTr="00E8635B"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AA36" w14:textId="77777777" w:rsidR="00F532A8" w:rsidRPr="00F532A8" w:rsidRDefault="00F532A8" w:rsidP="00F532A8">
            <w:pPr>
              <w:spacing w:after="0" w:line="360" w:lineRule="auto"/>
              <w:contextualSpacing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</w:pPr>
            <w:r w:rsidRPr="00F532A8">
              <w:rPr>
                <w:rFonts w:ascii="Arial" w:eastAsia="Times New Roman" w:hAnsi="Arial" w:cs="Arial"/>
                <w:b/>
                <w:bCs/>
                <w:kern w:val="0"/>
                <w:lang w:eastAsia="sl-SI"/>
                <w14:ligatures w14:val="none"/>
              </w:rPr>
              <w:t>PRIHODKI SKUPAJ:*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D0D4" w14:textId="77777777" w:rsidR="00F532A8" w:rsidRPr="00F532A8" w:rsidRDefault="00F532A8" w:rsidP="00F532A8">
            <w:pPr>
              <w:spacing w:after="0" w:line="360" w:lineRule="auto"/>
              <w:contextualSpacing/>
              <w:rPr>
                <w:rFonts w:ascii="Arial" w:eastAsia="Times New Roman" w:hAnsi="Arial" w:cs="Arial"/>
                <w:bCs/>
                <w:kern w:val="0"/>
                <w:lang w:eastAsia="sl-SI"/>
                <w14:ligatures w14:val="none"/>
              </w:rPr>
            </w:pPr>
          </w:p>
        </w:tc>
      </w:tr>
    </w:tbl>
    <w:p w14:paraId="41A3D9BF" w14:textId="77777777" w:rsidR="00F532A8" w:rsidRPr="00F532A8" w:rsidRDefault="00F532A8" w:rsidP="00F532A8">
      <w:pPr>
        <w:spacing w:after="0" w:line="264" w:lineRule="auto"/>
        <w:contextualSpacing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45E55E43" w14:textId="0E8CC942" w:rsidR="00F532A8" w:rsidRPr="00E33BD1" w:rsidRDefault="00F532A8" w:rsidP="00F532A8">
      <w:pPr>
        <w:spacing w:after="0" w:line="264" w:lineRule="auto"/>
        <w:contextualSpacing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33BD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 Vsoti </w:t>
      </w:r>
      <w:r w:rsidR="00D67061" w:rsidRPr="00E33BD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vseh </w:t>
      </w:r>
      <w:r w:rsidRPr="00E33BD1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odhodkov in prihodkov se morata ujemati! </w:t>
      </w:r>
    </w:p>
    <w:p w14:paraId="0B5DFD12" w14:textId="77777777" w:rsidR="00F532A8" w:rsidRPr="00481C4E" w:rsidRDefault="00F532A8" w:rsidP="00F532A8">
      <w:pPr>
        <w:spacing w:after="0" w:line="264" w:lineRule="auto"/>
        <w:contextualSpacing/>
        <w:rPr>
          <w:rFonts w:ascii="Arial" w:eastAsia="Times New Roman" w:hAnsi="Arial" w:cs="Arial"/>
          <w:color w:val="EE0000"/>
          <w:kern w:val="0"/>
          <w:sz w:val="20"/>
          <w:szCs w:val="20"/>
          <w:lang w:eastAsia="sl-SI"/>
          <w14:ligatures w14:val="none"/>
        </w:rPr>
      </w:pPr>
    </w:p>
    <w:p w14:paraId="2FC24F04" w14:textId="30F0BD2B" w:rsidR="00F532A8" w:rsidRPr="00F10D78" w:rsidRDefault="00F532A8" w:rsidP="00F532A8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F10D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** </w:t>
      </w:r>
      <w:bookmarkStart w:id="2" w:name="_Hlk122470940"/>
      <w:r w:rsidRPr="00F10D78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Stroški za pogostitev/prehrano bodo lahko zajemali le 10% delež odobrenega zneska (alkoholne pijače niso predmet sofinanciranja). Stroške p</w:t>
      </w:r>
      <w:r w:rsidRPr="00F10D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ogostitev udeležencev pa je v celoti možno upoštevati v primerih, ko </w:t>
      </w:r>
      <w:r w:rsidR="00660B25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gostimo druge skupine</w:t>
      </w:r>
      <w:r w:rsidRPr="00F10D78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. </w:t>
      </w:r>
      <w:bookmarkEnd w:id="2"/>
    </w:p>
    <w:p w14:paraId="4C5E1E20" w14:textId="77777777" w:rsidR="00F532A8" w:rsidRPr="00481C4E" w:rsidRDefault="00F532A8" w:rsidP="00F532A8">
      <w:pPr>
        <w:suppressAutoHyphens/>
        <w:spacing w:after="0" w:line="240" w:lineRule="auto"/>
        <w:rPr>
          <w:rFonts w:ascii="Arial" w:eastAsia="Times New Roman" w:hAnsi="Arial" w:cs="Arial"/>
          <w:strike/>
          <w:color w:val="EE0000"/>
          <w:kern w:val="0"/>
          <w:sz w:val="20"/>
          <w:szCs w:val="20"/>
          <w:lang w:eastAsia="sl-SI"/>
          <w14:ligatures w14:val="none"/>
        </w:rPr>
      </w:pPr>
    </w:p>
    <w:p w14:paraId="7EFE0BB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313FFA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142E4C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E50B5E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95E936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C493993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40327280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A5F77E2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B86FBB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4732A1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41229E61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822C9E6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9A87484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E8ABE5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5BB63B3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90AC528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2D3A8C5D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A2796F0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BD65626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08B3A4E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ECB0FFB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7F3101FF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1626908C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6083F68A" w14:textId="77777777" w:rsidR="00F532A8" w:rsidRPr="00F532A8" w:rsidRDefault="00F532A8" w:rsidP="00F532A8">
      <w:pPr>
        <w:spacing w:after="0" w:line="276" w:lineRule="auto"/>
        <w:rPr>
          <w:rFonts w:ascii="Arial" w:eastAsia="SimSun" w:hAnsi="Arial" w:cs="Arial"/>
          <w:kern w:val="0"/>
          <w:lang w:eastAsia="ja-JP"/>
          <w14:ligatures w14:val="none"/>
        </w:rPr>
      </w:pPr>
    </w:p>
    <w:p w14:paraId="3578A15D" w14:textId="77777777" w:rsidR="003E47AF" w:rsidRPr="00F532A8" w:rsidRDefault="003E47AF" w:rsidP="00F532A8"/>
    <w:sectPr w:rsidR="003E47AF" w:rsidRPr="00F532A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A1D781" w14:textId="77777777" w:rsidR="00143893" w:rsidRDefault="00143893" w:rsidP="003E47AF">
      <w:pPr>
        <w:spacing w:after="0" w:line="240" w:lineRule="auto"/>
      </w:pPr>
      <w:r>
        <w:separator/>
      </w:r>
    </w:p>
  </w:endnote>
  <w:endnote w:type="continuationSeparator" w:id="0">
    <w:p w14:paraId="185168E5" w14:textId="77777777" w:rsidR="00143893" w:rsidRDefault="00143893" w:rsidP="003E4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05CE81" w14:textId="77777777" w:rsidR="00143893" w:rsidRDefault="00143893" w:rsidP="003E47AF">
      <w:pPr>
        <w:spacing w:after="0" w:line="240" w:lineRule="auto"/>
      </w:pPr>
      <w:r>
        <w:separator/>
      </w:r>
    </w:p>
  </w:footnote>
  <w:footnote w:type="continuationSeparator" w:id="0">
    <w:p w14:paraId="5A042515" w14:textId="77777777" w:rsidR="00143893" w:rsidRDefault="00143893" w:rsidP="003E4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48F0D2" w14:textId="0DF91914" w:rsidR="003E47AF" w:rsidRPr="003E47AF" w:rsidRDefault="003E47AF">
    <w:pPr>
      <w:pStyle w:val="Glava"/>
      <w:rPr>
        <w:rFonts w:ascii="Arial" w:hAnsi="Arial" w:cs="Arial"/>
        <w:u w:val="single"/>
      </w:rPr>
    </w:pPr>
    <w:r w:rsidRPr="003E47AF">
      <w:rPr>
        <w:rFonts w:ascii="Arial" w:hAnsi="Arial" w:cs="Arial"/>
        <w:u w:val="single"/>
      </w:rPr>
      <w:t xml:space="preserve">Občina </w:t>
    </w:r>
    <w:r w:rsidR="00E33BD1">
      <w:rPr>
        <w:rFonts w:ascii="Arial" w:hAnsi="Arial" w:cs="Arial"/>
        <w:u w:val="single"/>
      </w:rPr>
      <w:t>Tabor</w:t>
    </w:r>
    <w:r w:rsidRPr="003E47AF">
      <w:rPr>
        <w:rFonts w:ascii="Arial" w:hAnsi="Arial" w:cs="Arial"/>
        <w:u w:val="single"/>
      </w:rPr>
      <w:tab/>
      <w:t>202</w:t>
    </w:r>
    <w:r w:rsidR="00481C4E">
      <w:rPr>
        <w:rFonts w:ascii="Arial" w:hAnsi="Arial" w:cs="Arial"/>
        <w:u w:val="single"/>
      </w:rPr>
      <w:t>6</w:t>
    </w:r>
    <w:r w:rsidRPr="003E47AF">
      <w:rPr>
        <w:rFonts w:ascii="Arial" w:hAnsi="Arial" w:cs="Arial"/>
        <w:u w:val="single"/>
      </w:rPr>
      <w:tab/>
      <w:t xml:space="preserve">JR – </w:t>
    </w:r>
    <w:r w:rsidR="001975F2">
      <w:rPr>
        <w:rFonts w:ascii="Arial" w:hAnsi="Arial" w:cs="Arial"/>
        <w:u w:val="single"/>
      </w:rPr>
      <w:t>SV</w:t>
    </w:r>
    <w:r w:rsidR="004D63D9">
      <w:rPr>
        <w:rFonts w:ascii="Arial" w:hAnsi="Arial" w:cs="Arial"/>
        <w:u w:val="single"/>
      </w:rPr>
      <w:t>P</w:t>
    </w:r>
    <w:r w:rsidR="001975F2">
      <w:rPr>
        <w:rFonts w:ascii="Arial" w:hAnsi="Arial" w:cs="Arial"/>
        <w:u w:val="single"/>
      </w:rPr>
      <w:t xml:space="preserve"> in DD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C1344C"/>
    <w:multiLevelType w:val="hybridMultilevel"/>
    <w:tmpl w:val="9AF2CEA2"/>
    <w:lvl w:ilvl="0" w:tplc="99BE80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3A11D6"/>
    <w:multiLevelType w:val="hybridMultilevel"/>
    <w:tmpl w:val="F90ABCAA"/>
    <w:lvl w:ilvl="0" w:tplc="3D5C54F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2897552"/>
    <w:multiLevelType w:val="hybridMultilevel"/>
    <w:tmpl w:val="42FE8414"/>
    <w:lvl w:ilvl="0" w:tplc="18561AAE">
      <w:start w:val="8290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060408"/>
    <w:multiLevelType w:val="hybridMultilevel"/>
    <w:tmpl w:val="52C48B3C"/>
    <w:lvl w:ilvl="0" w:tplc="237A525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5768661">
    <w:abstractNumId w:val="1"/>
  </w:num>
  <w:num w:numId="2" w16cid:durableId="890533670">
    <w:abstractNumId w:val="3"/>
  </w:num>
  <w:num w:numId="3" w16cid:durableId="293877447">
    <w:abstractNumId w:val="0"/>
  </w:num>
  <w:num w:numId="4" w16cid:durableId="1593007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AF"/>
    <w:rsid w:val="0004682D"/>
    <w:rsid w:val="00143893"/>
    <w:rsid w:val="001975F2"/>
    <w:rsid w:val="001C4B38"/>
    <w:rsid w:val="001E4E34"/>
    <w:rsid w:val="002361B0"/>
    <w:rsid w:val="002415E6"/>
    <w:rsid w:val="00256749"/>
    <w:rsid w:val="00306371"/>
    <w:rsid w:val="003810EA"/>
    <w:rsid w:val="00397CDE"/>
    <w:rsid w:val="003A0BA5"/>
    <w:rsid w:val="003E47AF"/>
    <w:rsid w:val="004201F5"/>
    <w:rsid w:val="00472FBF"/>
    <w:rsid w:val="00481C4E"/>
    <w:rsid w:val="004936FF"/>
    <w:rsid w:val="004D63D9"/>
    <w:rsid w:val="004D7915"/>
    <w:rsid w:val="0054157E"/>
    <w:rsid w:val="00542821"/>
    <w:rsid w:val="005B13BF"/>
    <w:rsid w:val="00660B25"/>
    <w:rsid w:val="006B4346"/>
    <w:rsid w:val="006C14F9"/>
    <w:rsid w:val="00803DC7"/>
    <w:rsid w:val="008C02BC"/>
    <w:rsid w:val="00905D4E"/>
    <w:rsid w:val="009C0324"/>
    <w:rsid w:val="00A83BDF"/>
    <w:rsid w:val="00AA070A"/>
    <w:rsid w:val="00AB157D"/>
    <w:rsid w:val="00B177B6"/>
    <w:rsid w:val="00B82F8E"/>
    <w:rsid w:val="00BE1003"/>
    <w:rsid w:val="00C04F2C"/>
    <w:rsid w:val="00C05A87"/>
    <w:rsid w:val="00CC4269"/>
    <w:rsid w:val="00D67061"/>
    <w:rsid w:val="00D74B62"/>
    <w:rsid w:val="00DD0AEF"/>
    <w:rsid w:val="00E33BD1"/>
    <w:rsid w:val="00E914AB"/>
    <w:rsid w:val="00F10D78"/>
    <w:rsid w:val="00F532A8"/>
    <w:rsid w:val="00FA7556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8CCE"/>
  <w15:chartTrackingRefBased/>
  <w15:docId w15:val="{BF0EB870-26EF-485E-B351-9CD06305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47AF"/>
  </w:style>
  <w:style w:type="paragraph" w:styleId="Noga">
    <w:name w:val="footer"/>
    <w:basedOn w:val="Navaden"/>
    <w:link w:val="NogaZnak"/>
    <w:uiPriority w:val="99"/>
    <w:unhideWhenUsed/>
    <w:rsid w:val="003E47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47AF"/>
  </w:style>
  <w:style w:type="table" w:customStyle="1" w:styleId="Tabelamrea1">
    <w:name w:val="Tabela – mreža1"/>
    <w:basedOn w:val="Navadnatabela"/>
    <w:next w:val="Tabelamrea"/>
    <w:uiPriority w:val="39"/>
    <w:rsid w:val="00F532A8"/>
    <w:pPr>
      <w:spacing w:before="120" w:after="0" w:line="240" w:lineRule="auto"/>
    </w:pPr>
    <w:rPr>
      <w:rFonts w:eastAsia="SimSun"/>
      <w:kern w:val="0"/>
      <w:lang w:eastAsia="ja-JP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F53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72F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3753b6-5de9-49f8-a4be-d54dc43db66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80FC4C0F3ABC44A9086D0E68617780" ma:contentTypeVersion="14" ma:contentTypeDescription="Ustvari nov dokument." ma:contentTypeScope="" ma:versionID="610f205502c63d5813fec076f2efe8ed">
  <xsd:schema xmlns:xsd="http://www.w3.org/2001/XMLSchema" xmlns:xs="http://www.w3.org/2001/XMLSchema" xmlns:p="http://schemas.microsoft.com/office/2006/metadata/properties" xmlns:ns3="073753b6-5de9-49f8-a4be-d54dc43db663" xmlns:ns4="1b09a013-e526-4aa1-a69b-6d56af2e536a" targetNamespace="http://schemas.microsoft.com/office/2006/metadata/properties" ma:root="true" ma:fieldsID="e3b8e02fc2f5bbfda3fc37bd3e7f7b63" ns3:_="" ns4:_="">
    <xsd:import namespace="073753b6-5de9-49f8-a4be-d54dc43db663"/>
    <xsd:import namespace="1b09a013-e526-4aa1-a69b-6d56af2e53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753b6-5de9-49f8-a4be-d54dc43db6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09a013-e526-4aa1-a69b-6d56af2e536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600C4C-F4A9-4E96-9FEB-17F47C56A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D51574-D49A-4CE8-8672-99960DACB570}">
  <ds:schemaRefs>
    <ds:schemaRef ds:uri="http://schemas.microsoft.com/office/2006/metadata/properties"/>
    <ds:schemaRef ds:uri="http://schemas.microsoft.com/office/infopath/2007/PartnerControls"/>
    <ds:schemaRef ds:uri="073753b6-5de9-49f8-a4be-d54dc43db663"/>
  </ds:schemaRefs>
</ds:datastoreItem>
</file>

<file path=customXml/itemProps3.xml><?xml version="1.0" encoding="utf-8"?>
<ds:datastoreItem xmlns:ds="http://schemas.openxmlformats.org/officeDocument/2006/customXml" ds:itemID="{79C7C34B-0A89-43D8-92A5-82C51F517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3753b6-5de9-49f8-a4be-d54dc43db663"/>
    <ds:schemaRef ds:uri="1b09a013-e526-4aa1-a69b-6d56af2e5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Saša</cp:lastModifiedBy>
  <cp:revision>6</cp:revision>
  <dcterms:created xsi:type="dcterms:W3CDTF">2026-01-07T10:01:00Z</dcterms:created>
  <dcterms:modified xsi:type="dcterms:W3CDTF">2026-01-13T10:42:00Z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0x010100F980FC4C0F3ABC44A9086D0E68617780</vt:lpwstr>
  </property>
</Properties>
</file>